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F4C8" w14:textId="77777777" w:rsidR="007E594A" w:rsidRPr="00D73CBE" w:rsidRDefault="00C15EBF" w:rsidP="001A4B3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sz w:val="28"/>
          <w:szCs w:val="28"/>
          <w:lang w:val="uk-UA"/>
        </w:rPr>
        <w:t>Звіт</w:t>
      </w:r>
    </w:p>
    <w:p w14:paraId="75E9F4C9" w14:textId="77777777" w:rsidR="001A4B36" w:rsidRDefault="001A4B36" w:rsidP="001A4B3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Тисменицького ліцею Т</w:t>
      </w:r>
      <w:r w:rsidR="00C15EBF"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исменицької міської ради  </w:t>
      </w:r>
    </w:p>
    <w:p w14:paraId="75E9F4CA" w14:textId="77777777" w:rsidR="00C15EBF" w:rsidRPr="00D73CBE" w:rsidRDefault="00C15EBF" w:rsidP="001A4B3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sz w:val="28"/>
          <w:szCs w:val="28"/>
          <w:lang w:val="uk-UA"/>
        </w:rPr>
        <w:t>за 2020-2021 навчальний рік</w:t>
      </w:r>
    </w:p>
    <w:p w14:paraId="75E9F4CB" w14:textId="5E0B0169" w:rsidR="00C15EBF" w:rsidRPr="00D73CBE" w:rsidRDefault="00C15EBF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BE">
        <w:rPr>
          <w:rFonts w:ascii="Times New Roman" w:hAnsi="Times New Roman" w:cs="Times New Roman"/>
          <w:sz w:val="28"/>
          <w:szCs w:val="28"/>
        </w:rPr>
        <w:t xml:space="preserve">У 2020 - 2021 н.р. в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працювало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9</w:t>
      </w:r>
      <w:r w:rsidR="00F241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директор, 3 заступники директора з НВР та ВР, 1 педагог-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педагог, 1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психолог, 2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бібліотекарі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асистенти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інклюзивних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сумісники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. 98,5 %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педпрацівників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на рівні спеціаліста, магістра.</w:t>
      </w:r>
    </w:p>
    <w:p w14:paraId="75E9F4CC" w14:textId="695E1058" w:rsidR="00C15EBF" w:rsidRPr="00D73CBE" w:rsidRDefault="00C15EBF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BE">
        <w:rPr>
          <w:rFonts w:ascii="Times New Roman" w:hAnsi="Times New Roman" w:cs="Times New Roman"/>
          <w:sz w:val="28"/>
          <w:szCs w:val="28"/>
        </w:rPr>
        <w:t xml:space="preserve">Протягом року навчальний заклад був </w:t>
      </w:r>
      <w:r w:rsidR="008F0498" w:rsidRPr="00D73CBE">
        <w:rPr>
          <w:rFonts w:ascii="Times New Roman" w:hAnsi="Times New Roman" w:cs="Times New Roman"/>
          <w:sz w:val="28"/>
          <w:szCs w:val="28"/>
        </w:rPr>
        <w:t xml:space="preserve">забезпечений кадрами. У </w:t>
      </w:r>
      <w:proofErr w:type="spellStart"/>
      <w:r w:rsidR="008F0498" w:rsidRPr="00D73CBE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8F0498"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3CBE">
        <w:rPr>
          <w:rFonts w:ascii="Times New Roman" w:hAnsi="Times New Roman" w:cs="Times New Roman"/>
          <w:sz w:val="28"/>
          <w:szCs w:val="28"/>
        </w:rPr>
        <w:t>працювало:педпрацівників</w:t>
      </w:r>
      <w:proofErr w:type="spellEnd"/>
      <w:proofErr w:type="gramEnd"/>
      <w:r w:rsidRPr="00D73CBE">
        <w:rPr>
          <w:rFonts w:ascii="Times New Roman" w:hAnsi="Times New Roman" w:cs="Times New Roman"/>
          <w:sz w:val="28"/>
          <w:szCs w:val="28"/>
        </w:rPr>
        <w:t xml:space="preserve"> – 9</w:t>
      </w:r>
      <w:r w:rsidR="00F241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73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8F0498" w:rsidRPr="00D73CB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8F0498" w:rsidRPr="00D73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обслуговуючий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персонал –28</w:t>
      </w:r>
      <w:r w:rsidRPr="00D73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>.</w:t>
      </w:r>
    </w:p>
    <w:p w14:paraId="75E9F4CD" w14:textId="77777777" w:rsidR="00E10CD7" w:rsidRPr="00D73CBE" w:rsidRDefault="008F0498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sz w:val="28"/>
          <w:szCs w:val="28"/>
        </w:rPr>
        <w:t>Щодо фахового складу: спеціаліст вищої категорії 58</w:t>
      </w:r>
      <w:r w:rsidRPr="00D73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3CBE">
        <w:rPr>
          <w:rFonts w:ascii="Times New Roman" w:hAnsi="Times New Roman" w:cs="Times New Roman"/>
          <w:sz w:val="28"/>
          <w:szCs w:val="28"/>
        </w:rPr>
        <w:t>осіб, спеціаліст І категорії – 5</w:t>
      </w:r>
      <w:r w:rsidRPr="00D73C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3CBE">
        <w:rPr>
          <w:rFonts w:ascii="Times New Roman" w:hAnsi="Times New Roman" w:cs="Times New Roman"/>
          <w:sz w:val="28"/>
          <w:szCs w:val="28"/>
        </w:rPr>
        <w:t>осіб, спеціаліст ІІ категорії – 14</w:t>
      </w:r>
      <w:r w:rsidRPr="00D73C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CBE">
        <w:rPr>
          <w:rFonts w:ascii="Times New Roman" w:hAnsi="Times New Roman" w:cs="Times New Roman"/>
          <w:sz w:val="28"/>
          <w:szCs w:val="28"/>
        </w:rPr>
        <w:t>особи, спеціаліст – 13, «учитель-методист» – 4</w:t>
      </w:r>
      <w:r w:rsidRPr="00D73C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3CBE">
        <w:rPr>
          <w:rFonts w:ascii="Times New Roman" w:hAnsi="Times New Roman" w:cs="Times New Roman"/>
          <w:sz w:val="28"/>
          <w:szCs w:val="28"/>
        </w:rPr>
        <w:t xml:space="preserve">особи, «старший вчитель» – 47. У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2020-2021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73CBE">
        <w:rPr>
          <w:rFonts w:ascii="Times New Roman" w:hAnsi="Times New Roman" w:cs="Times New Roman"/>
          <w:sz w:val="28"/>
          <w:szCs w:val="28"/>
        </w:rPr>
        <w:t>працювало:педагогів</w:t>
      </w:r>
      <w:proofErr w:type="spellEnd"/>
      <w:proofErr w:type="gram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пенсійного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– 13</w:t>
      </w:r>
      <w:r w:rsidRPr="00D73C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DC49F6" w:rsidRPr="00D73CB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DC49F6"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пенсійного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– 5</w:t>
      </w:r>
      <w:r w:rsidRPr="00D73C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>.</w:t>
      </w:r>
      <w:r w:rsidR="00DC49F6"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Плинність педкадрів у школі за 2020-2021 </w:t>
      </w:r>
      <w:proofErr w:type="spellStart"/>
      <w:r w:rsidRPr="00D73CB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D73CBE">
        <w:rPr>
          <w:rFonts w:ascii="Times New Roman" w:hAnsi="Times New Roman" w:cs="Times New Roman"/>
          <w:sz w:val="28"/>
          <w:szCs w:val="28"/>
          <w:lang w:val="uk-UA"/>
        </w:rPr>
        <w:t>. складає – 2,5 %.</w:t>
      </w:r>
    </w:p>
    <w:p w14:paraId="75E9F4CE" w14:textId="77777777" w:rsidR="00DC49F6" w:rsidRPr="00D73CBE" w:rsidRDefault="00DC49F6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Цього року педагоги стовідсотково пройшли підвищення кваліфікації у онлайн режимі. Найчастіше використовували платформи курсів Івано-Франківського ІППО, студії онлайн освіти – </w:t>
      </w:r>
      <w:proofErr w:type="spellStart"/>
      <w:r w:rsidRPr="00D73CBE">
        <w:rPr>
          <w:rFonts w:ascii="Times New Roman" w:hAnsi="Times New Roman" w:cs="Times New Roman"/>
          <w:sz w:val="28"/>
          <w:szCs w:val="28"/>
          <w:lang w:val="en-US"/>
        </w:rPr>
        <w:t>EdEra</w:t>
      </w:r>
      <w:proofErr w:type="spellEnd"/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73CBE">
        <w:rPr>
          <w:rFonts w:ascii="Times New Roman" w:hAnsi="Times New Roman" w:cs="Times New Roman"/>
          <w:sz w:val="28"/>
          <w:szCs w:val="28"/>
          <w:lang w:val="en-US"/>
        </w:rPr>
        <w:t>Prometheus</w:t>
      </w:r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.Організовувались майстер-класи, семінари та </w:t>
      </w:r>
      <w:proofErr w:type="spellStart"/>
      <w:r w:rsidRPr="00D73CBE">
        <w:rPr>
          <w:rFonts w:ascii="Times New Roman" w:hAnsi="Times New Roman" w:cs="Times New Roman"/>
          <w:sz w:val="28"/>
          <w:szCs w:val="28"/>
          <w:lang w:val="uk-UA"/>
        </w:rPr>
        <w:t>вебінари</w:t>
      </w:r>
      <w:proofErr w:type="spellEnd"/>
      <w:r w:rsidRPr="00D73C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E9F4CF" w14:textId="77777777" w:rsidR="00E10CD7" w:rsidRPr="00D73CBE" w:rsidRDefault="00E10CD7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проведено роботу щодо збереження й розвитку шкільної мережі. На початок 2020-2021 н.р. в закладі відкрито 40 класів, із них 1-4 – 15 класів </w:t>
      </w:r>
      <w:proofErr w:type="gramStart"/>
      <w:r w:rsidRPr="00D73CBE">
        <w:rPr>
          <w:rFonts w:ascii="Times New Roman" w:hAnsi="Times New Roman" w:cs="Times New Roman"/>
          <w:sz w:val="28"/>
          <w:szCs w:val="28"/>
        </w:rPr>
        <w:t>( 386</w:t>
      </w:r>
      <w:proofErr w:type="gramEnd"/>
      <w:r w:rsidRPr="00D73CBE">
        <w:rPr>
          <w:rFonts w:ascii="Times New Roman" w:hAnsi="Times New Roman" w:cs="Times New Roman"/>
          <w:sz w:val="28"/>
          <w:szCs w:val="28"/>
        </w:rPr>
        <w:t xml:space="preserve"> учнів), 5- 9 – 21 клас ( 517 учнів), 10-11 – 4 класи (103 учні). Мова навчання – українська. Станом на 1.09 кількість учнів становила  </w:t>
      </w:r>
      <w:r w:rsidRPr="00D73CBE">
        <w:rPr>
          <w:rFonts w:ascii="Times New Roman" w:hAnsi="Times New Roman" w:cs="Times New Roman"/>
          <w:b/>
          <w:sz w:val="28"/>
          <w:szCs w:val="28"/>
        </w:rPr>
        <w:t>1006 осіб.</w:t>
      </w:r>
      <w:r w:rsidRPr="00D73CBE">
        <w:rPr>
          <w:rFonts w:ascii="Times New Roman" w:hAnsi="Times New Roman" w:cs="Times New Roman"/>
          <w:sz w:val="28"/>
          <w:szCs w:val="28"/>
        </w:rPr>
        <w:t xml:space="preserve"> Середня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наповнюваність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складала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25,3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>.</w:t>
      </w:r>
    </w:p>
    <w:p w14:paraId="75E9F4D0" w14:textId="77777777" w:rsidR="00E10CD7" w:rsidRPr="00D73CBE" w:rsidRDefault="00E10CD7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Упродовж кількох років одним із основних напрямків роботи педагогічного колективу ліцею є створення умов для виявлення та розвитку здібностей кожної дитини в умовах упровадження </w:t>
      </w:r>
      <w:proofErr w:type="spellStart"/>
      <w:r w:rsidRPr="00D73CBE">
        <w:rPr>
          <w:rFonts w:ascii="Times New Roman" w:hAnsi="Times New Roman" w:cs="Times New Roman"/>
          <w:sz w:val="28"/>
          <w:szCs w:val="28"/>
          <w:lang w:val="uk-UA"/>
        </w:rPr>
        <w:t>допрофільного</w:t>
      </w:r>
      <w:proofErr w:type="spellEnd"/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 та профільного навчання</w:t>
      </w:r>
      <w:r w:rsidRPr="00D73C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D73CBE">
        <w:rPr>
          <w:rFonts w:ascii="Times New Roman" w:hAnsi="Times New Roman" w:cs="Times New Roman"/>
          <w:sz w:val="28"/>
          <w:szCs w:val="28"/>
          <w:lang w:val="uk-UA"/>
        </w:rPr>
        <w:t>Профілізація навчання передбачає розширення науково-освітнього простору для учнів та педагогів; здійснює цілеспрямовану довузівську підготовку із залученням кадрового потенціалу ВНЗ; підсилює мотивацію учнів і підвищує інтерес до вивчення предметів</w:t>
      </w:r>
      <w:r w:rsidRPr="00D73CB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D73CBE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14:paraId="75E9F4D1" w14:textId="77777777" w:rsidR="00E10CD7" w:rsidRPr="00D73CBE" w:rsidRDefault="00E10CD7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У 2020/2021 навчальному році в ліцеї функціонували такі </w:t>
      </w:r>
      <w:proofErr w:type="spellStart"/>
      <w:r w:rsidRPr="00D73CBE">
        <w:rPr>
          <w:rFonts w:ascii="Times New Roman" w:hAnsi="Times New Roman" w:cs="Times New Roman"/>
          <w:sz w:val="28"/>
          <w:szCs w:val="28"/>
          <w:lang w:val="uk-UA"/>
        </w:rPr>
        <w:t>допрофільні</w:t>
      </w:r>
      <w:proofErr w:type="spellEnd"/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 класи: 8 – А,9 - А – профіль української філології , 8-Б – математичний  профіль, 8 - В  – історичний профіль ,8 – Г, 9-Б, 9 – В класи – профіль англійської філології.</w:t>
      </w:r>
    </w:p>
    <w:p w14:paraId="75E9F4D2" w14:textId="77777777" w:rsidR="00E10CD7" w:rsidRPr="00D73CBE" w:rsidRDefault="00E10CD7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sz w:val="28"/>
          <w:szCs w:val="28"/>
        </w:rPr>
        <w:lastRenderedPageBreak/>
        <w:t xml:space="preserve">У 2020/2021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3CBE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продовжувалась</w:t>
      </w:r>
      <w:proofErr w:type="spellEnd"/>
      <w:proofErr w:type="gramEnd"/>
      <w:r w:rsidRPr="00D73CBE">
        <w:rPr>
          <w:rFonts w:ascii="Times New Roman" w:hAnsi="Times New Roman" w:cs="Times New Roman"/>
          <w:sz w:val="28"/>
          <w:szCs w:val="28"/>
        </w:rPr>
        <w:t xml:space="preserve"> робота класів з профільним навчання: 10 – А, 11 – А класи -  профіль української філології, 10 – Б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математичний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профіль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, 11- Б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профіль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>.</w:t>
      </w:r>
    </w:p>
    <w:p w14:paraId="75E9F4D3" w14:textId="4540A406" w:rsidR="001F33D3" w:rsidRPr="00F241BF" w:rsidRDefault="001F33D3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У 2021 році Тисменицька загальноосвітня школу з поглибленим вивчення окремих предметів було перейменовано у Тисменицький ліцей Тисменицької міської ради (підстава:  рішення </w:t>
      </w:r>
      <w:r w:rsidRPr="00F241BF">
        <w:rPr>
          <w:rFonts w:ascii="Times New Roman" w:hAnsi="Times New Roman" w:cs="Times New Roman"/>
          <w:sz w:val="28"/>
          <w:szCs w:val="28"/>
          <w:lang w:val="uk-UA"/>
        </w:rPr>
        <w:t xml:space="preserve">сесії Тисменицької міської ради від </w:t>
      </w:r>
      <w:r w:rsidR="00F241BF" w:rsidRPr="00F241BF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F241BF">
        <w:rPr>
          <w:rFonts w:ascii="Times New Roman" w:hAnsi="Times New Roman" w:cs="Times New Roman"/>
          <w:sz w:val="28"/>
          <w:szCs w:val="28"/>
          <w:lang w:val="uk-UA"/>
        </w:rPr>
        <w:t xml:space="preserve">.01.2021 року № </w:t>
      </w:r>
      <w:r w:rsidR="00F241BF" w:rsidRPr="00F241BF">
        <w:rPr>
          <w:rFonts w:ascii="Times New Roman" w:hAnsi="Times New Roman" w:cs="Times New Roman"/>
          <w:sz w:val="28"/>
          <w:szCs w:val="28"/>
          <w:lang w:val="uk-UA"/>
        </w:rPr>
        <w:t>68-1/2021</w:t>
      </w:r>
      <w:r w:rsidRPr="00F241B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5E9F4D4" w14:textId="77777777" w:rsidR="000E5A31" w:rsidRPr="00D73CBE" w:rsidRDefault="000E5A31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sz w:val="28"/>
          <w:szCs w:val="28"/>
          <w:lang w:val="uk-UA"/>
        </w:rPr>
        <w:t>В умовах дистанційної роботи  прово</w:t>
      </w:r>
      <w:r w:rsidR="003123ED" w:rsidRPr="00D73CBE">
        <w:rPr>
          <w:rFonts w:ascii="Times New Roman" w:hAnsi="Times New Roman" w:cs="Times New Roman"/>
          <w:sz w:val="28"/>
          <w:szCs w:val="28"/>
          <w:lang w:val="uk-UA"/>
        </w:rPr>
        <w:t>дились</w:t>
      </w:r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  <w:lang w:val="uk-UA"/>
        </w:rPr>
        <w:t>онлайнконференції</w:t>
      </w:r>
      <w:proofErr w:type="spellEnd"/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творчої групи директорів шкіл на платформі ZOOM.</w:t>
      </w:r>
    </w:p>
    <w:p w14:paraId="75E9F4D5" w14:textId="77777777" w:rsidR="000E5A31" w:rsidRPr="00D73CBE" w:rsidRDefault="000E5A31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У 2020 році найбільша увага приділялась питанню організації освітнього процесу під час дистанційного навчання та створення умов дотримання карантинних обмежень у закладі. Активно використовувались можливості сторінки закладу у Фейсбук, були створені групи для оперативного обміну інформацією у </w:t>
      </w:r>
      <w:proofErr w:type="spellStart"/>
      <w:r w:rsidRPr="00D73CBE">
        <w:rPr>
          <w:rFonts w:ascii="Times New Roman" w:hAnsi="Times New Roman" w:cs="Times New Roman"/>
          <w:sz w:val="28"/>
          <w:szCs w:val="28"/>
          <w:lang w:val="uk-UA"/>
        </w:rPr>
        <w:t>Viber</w:t>
      </w:r>
      <w:proofErr w:type="spellEnd"/>
      <w:r w:rsidRPr="00D73C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E9F4D6" w14:textId="77777777" w:rsidR="003123ED" w:rsidRPr="00D73CBE" w:rsidRDefault="000E5A31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sz w:val="28"/>
          <w:szCs w:val="28"/>
          <w:lang w:val="uk-UA"/>
        </w:rPr>
        <w:t>Для якісного навчання педагоги використовують онлайн - платформи – «ZOOM», «</w:t>
      </w:r>
      <w:r w:rsidRPr="00D73CBE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D73CBE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D73CBE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3CBE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Pr="00D73CB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5E9F4D7" w14:textId="77777777" w:rsidR="0076007D" w:rsidRPr="00D73CBE" w:rsidRDefault="0076007D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У квітні місяці за результатами моніторингу Уповноважених Верховної Ради </w:t>
      </w:r>
      <w:proofErr w:type="spellStart"/>
      <w:r w:rsidRPr="00D73CBE">
        <w:rPr>
          <w:rFonts w:ascii="Times New Roman" w:hAnsi="Times New Roman" w:cs="Times New Roman"/>
          <w:sz w:val="28"/>
          <w:szCs w:val="28"/>
          <w:lang w:val="uk-UA"/>
        </w:rPr>
        <w:t>Украни</w:t>
      </w:r>
      <w:proofErr w:type="spellEnd"/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 з прав людини  було з’ясовано, що в ліцеї вживаються протиепідемічні заходи із запобігання поширенню </w:t>
      </w:r>
      <w:proofErr w:type="spellStart"/>
      <w:r w:rsidRPr="00D73CBE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 інфекції </w:t>
      </w:r>
      <w:r w:rsidRPr="00D73CB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-19.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маршрути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руху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залученням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входів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входах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наявна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плакати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карантинних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респіраторної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гігієни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рук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антисептичними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контейнери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використаних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>.</w:t>
      </w:r>
    </w:p>
    <w:p w14:paraId="75E9F4D8" w14:textId="77777777" w:rsidR="0076007D" w:rsidRPr="00D73CBE" w:rsidRDefault="0076007D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BE">
        <w:rPr>
          <w:rFonts w:ascii="Times New Roman" w:hAnsi="Times New Roman" w:cs="Times New Roman"/>
          <w:sz w:val="28"/>
          <w:szCs w:val="28"/>
          <w:lang w:val="uk-UA"/>
        </w:rPr>
        <w:t>Здобувачі освіти та персонал забезпечені засобами індивідуального захисту, в достатній кількості наявні дезінфекційні засоби.</w:t>
      </w:r>
    </w:p>
    <w:p w14:paraId="75E9F4D9" w14:textId="77777777" w:rsidR="0076007D" w:rsidRPr="00D73CBE" w:rsidRDefault="0076007D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sz w:val="28"/>
          <w:szCs w:val="28"/>
          <w:lang w:val="uk-UA"/>
        </w:rPr>
        <w:t>Під час спілкування з учнями, виявлено, що діти обізнані з протиепідемічними заходами у навчальному закладі та намагаються дотримуватись встановлених санітарних норм. Також у розмові з дітьми монітори з’ясували інформацію щодо проведення в онлайн режимі уроків та виконання домашніх завдань.</w:t>
      </w:r>
    </w:p>
    <w:p w14:paraId="75E9F4DA" w14:textId="77777777" w:rsidR="00FE1524" w:rsidRPr="00D73CBE" w:rsidRDefault="000E5A31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sz w:val="28"/>
          <w:szCs w:val="28"/>
          <w:lang w:val="uk-UA"/>
        </w:rPr>
        <w:t>Упродовж дистанційного навчання Тисменицький ліцей долучився до Міжнародного онлайн -  флешмобу  #GlobalLesyaUkraina2021, присвяченого 150-річному ювілею видатної поетеси Лесі Українки.</w:t>
      </w:r>
      <w:r w:rsidR="00FE1524"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 До дня рідної мови команда учнівського самоврядування представила відеоролик, у якому декламувала вірш Віктора Баранова «До Українців». Переглянути його можна на сторінці Тисменицького ліцею у Фейсбук. У березні учасники Шкільного парламенту були ініціаторами проведення онлайн- флешмобу </w:t>
      </w:r>
      <w:r w:rsidR="00FE1524" w:rsidRPr="00D73CBE"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proofErr w:type="spellStart"/>
      <w:r w:rsidR="00FE1524" w:rsidRPr="00D73CBE">
        <w:rPr>
          <w:rFonts w:ascii="Times New Roman" w:hAnsi="Times New Roman" w:cs="Times New Roman"/>
          <w:sz w:val="28"/>
          <w:szCs w:val="28"/>
          <w:lang w:val="uk-UA"/>
        </w:rPr>
        <w:t>facebook</w:t>
      </w:r>
      <w:proofErr w:type="spellEnd"/>
      <w:r w:rsidR="00FE1524" w:rsidRPr="00D73CBE">
        <w:rPr>
          <w:rFonts w:ascii="Times New Roman" w:hAnsi="Times New Roman" w:cs="Times New Roman"/>
          <w:sz w:val="28"/>
          <w:szCs w:val="28"/>
          <w:lang w:val="uk-UA"/>
        </w:rPr>
        <w:t>), присвяченому вшануванню пам’яті Тараса Шевченка. Флешмоб підтримала велика кількість учнів, як початкової школи, так і старшої.</w:t>
      </w:r>
    </w:p>
    <w:p w14:paraId="75E9F4DB" w14:textId="77777777" w:rsidR="000E5A31" w:rsidRPr="00D73CBE" w:rsidRDefault="00FE1524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sz w:val="28"/>
          <w:szCs w:val="28"/>
          <w:lang w:val="uk-UA"/>
        </w:rPr>
        <w:t>Початкова школа Тисменицького ліцею – це Нова українська школа: новий зміст, нова структура, нове освітнє середовище, вмотивований і компетентний учитель, виховання на цінностях, орієнтація на учня.</w:t>
      </w:r>
    </w:p>
    <w:p w14:paraId="75E9F4DC" w14:textId="77777777" w:rsidR="00F71DEB" w:rsidRPr="00D73CBE" w:rsidRDefault="00F71DEB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Класи Нової української школи обладнані інтерактивними дошками та мультимедійним комплексом, укомплектовані дидактичним, ігровим  матеріалом, одномісними партами. Кожен день у Новій українській школі починається з «ранкового  кола» (учні діляться своїми настроями, враженнями, подіями тощо). </w:t>
      </w:r>
      <w:proofErr w:type="spellStart"/>
      <w:r w:rsidRPr="00D73CBE">
        <w:rPr>
          <w:rFonts w:ascii="Times New Roman" w:hAnsi="Times New Roman" w:cs="Times New Roman"/>
          <w:sz w:val="28"/>
          <w:szCs w:val="28"/>
          <w:lang w:val="uk-UA"/>
        </w:rPr>
        <w:t>Пріорітетом</w:t>
      </w:r>
      <w:proofErr w:type="spellEnd"/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початкової школи є створення безпечного освітнього середовища.</w:t>
      </w:r>
    </w:p>
    <w:p w14:paraId="75E9F4DD" w14:textId="77777777" w:rsidR="00F71DEB" w:rsidRPr="00D73CBE" w:rsidRDefault="00F71DEB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З 2017 року впроваджуємо науково – педагогічний проект «Інтелект України», основна мета якого – всебічний розвиток дитини, її талантів, здібностей, </w:t>
      </w:r>
      <w:proofErr w:type="spellStart"/>
      <w:r w:rsidRPr="00D73CBE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  <w:lang w:val="uk-UA"/>
        </w:rPr>
        <w:t>інаскрізних</w:t>
      </w:r>
      <w:proofErr w:type="spellEnd"/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 умінь відповідно до вікових та індивідуальних психофізіологічних особливостей і потреб, формування цінностей, розвиток самостійності, творчості й допитливості.</w:t>
      </w:r>
      <w:r w:rsidR="0076007D"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 На даний момент за проектом </w:t>
      </w:r>
      <w:proofErr w:type="spellStart"/>
      <w:r w:rsidR="0076007D" w:rsidRPr="00D73CBE">
        <w:rPr>
          <w:rFonts w:ascii="Times New Roman" w:hAnsi="Times New Roman" w:cs="Times New Roman"/>
          <w:sz w:val="28"/>
          <w:szCs w:val="28"/>
          <w:lang w:val="uk-UA"/>
        </w:rPr>
        <w:t>начавється</w:t>
      </w:r>
      <w:proofErr w:type="spellEnd"/>
      <w:r w:rsidR="0076007D"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 3 класи (78 учнів).</w:t>
      </w:r>
    </w:p>
    <w:p w14:paraId="75E9F4DE" w14:textId="77777777" w:rsidR="00E82C74" w:rsidRPr="00D73CBE" w:rsidRDefault="00E82C74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sz w:val="28"/>
          <w:szCs w:val="28"/>
          <w:lang w:val="uk-UA"/>
        </w:rPr>
        <w:t>У класах, що навчаються за науково-</w:t>
      </w:r>
      <w:proofErr w:type="spellStart"/>
      <w:r w:rsidRPr="00D73CBE">
        <w:rPr>
          <w:rFonts w:ascii="Times New Roman" w:hAnsi="Times New Roman" w:cs="Times New Roman"/>
          <w:sz w:val="28"/>
          <w:szCs w:val="28"/>
          <w:lang w:val="uk-UA"/>
        </w:rPr>
        <w:t>пкдагогічним</w:t>
      </w:r>
      <w:proofErr w:type="spellEnd"/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 проектом «Інтелект України», педагоги використовують новітнє обладнання (мультимедійний комплекс: інтерактивна дошка, ноутбук, принтер, сканер, телевізор), навчають працювати в команді, використовують різноманітні інтерактивні завдання («Влучність», «Фотоапарат», «Вчитель», «Бій зі змієм»</w:t>
      </w:r>
      <w:r w:rsidR="00B626D7" w:rsidRPr="00D73CBE">
        <w:rPr>
          <w:rFonts w:ascii="Times New Roman" w:hAnsi="Times New Roman" w:cs="Times New Roman"/>
          <w:sz w:val="28"/>
          <w:szCs w:val="28"/>
          <w:lang w:val="uk-UA"/>
        </w:rPr>
        <w:t>, «Літературні перегони»), які зацікавлюють учнів процесом учіння, розвивають самостійність, уміння аналізувати, робити висновки, узагальнювати тощо.</w:t>
      </w:r>
    </w:p>
    <w:p w14:paraId="75E9F4DF" w14:textId="77777777" w:rsidR="0082460E" w:rsidRPr="00D73CBE" w:rsidRDefault="0082460E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sz w:val="28"/>
          <w:szCs w:val="28"/>
          <w:lang w:val="uk-UA"/>
        </w:rPr>
        <w:t>У ліцеї певне місце займає інклюзивне середовище. Працює 4 інклюзивні класи , у яких навчаються діти з особливими освітніми потребами. Корекційні послуги їм надають практичний психолог та логопед.</w:t>
      </w:r>
      <w:r w:rsidR="00D73CBE"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D73CBE" w:rsidRPr="00D7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Організаці</w:t>
      </w:r>
      <w:proofErr w:type="spellEnd"/>
      <w:r w:rsidR="00D73CBE" w:rsidRPr="00D7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освітнього процесу, спрямованого на гармонійний емоційний, психічний та фізичний розвиток дитини, групи дітей з особливими освітніми потребами у ліцеї </w:t>
      </w:r>
      <w:proofErr w:type="spellStart"/>
      <w:r w:rsidR="00D73CBE" w:rsidRPr="00D7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заджи</w:t>
      </w:r>
      <w:proofErr w:type="spellEnd"/>
      <w:r w:rsidR="00D73CBE" w:rsidRPr="00D73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відкрита ресурсна кімната.</w:t>
      </w:r>
    </w:p>
    <w:p w14:paraId="75E9F4E0" w14:textId="77777777" w:rsidR="004A3EBD" w:rsidRPr="00D73CBE" w:rsidRDefault="00D26E8E" w:rsidP="00D73C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У середній та старшій школі впроваджується </w:t>
      </w:r>
      <w:r w:rsidRPr="00D73CBE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D7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bCs/>
          <w:sz w:val="28"/>
          <w:szCs w:val="28"/>
        </w:rPr>
        <w:t>осв</w:t>
      </w:r>
      <w:proofErr w:type="spellEnd"/>
      <w:r w:rsidRPr="00D73CBE">
        <w:rPr>
          <w:rFonts w:ascii="Times New Roman" w:hAnsi="Times New Roman" w:cs="Times New Roman"/>
          <w:bCs/>
          <w:sz w:val="28"/>
          <w:szCs w:val="28"/>
          <w:lang w:val="uk-UA"/>
        </w:rPr>
        <w:t>іта</w:t>
      </w:r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73CBE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D73C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bCs/>
          <w:sz w:val="28"/>
          <w:szCs w:val="28"/>
        </w:rPr>
        <w:t>осв</w:t>
      </w:r>
      <w:proofErr w:type="spellEnd"/>
      <w:r w:rsidRPr="00D73CBE">
        <w:rPr>
          <w:rFonts w:ascii="Times New Roman" w:hAnsi="Times New Roman" w:cs="Times New Roman"/>
          <w:bCs/>
          <w:sz w:val="28"/>
          <w:szCs w:val="28"/>
          <w:lang w:val="uk-UA"/>
        </w:rPr>
        <w:t>іта</w:t>
      </w:r>
      <w:r w:rsidRPr="00D73C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не просто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технічна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ширше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вдале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креативності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час STEAM-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D73CBE">
        <w:rPr>
          <w:rFonts w:ascii="Times New Roman" w:hAnsi="Times New Roman" w:cs="Times New Roman"/>
          <w:sz w:val="28"/>
          <w:szCs w:val="28"/>
        </w:rPr>
        <w:t>.</w:t>
      </w:r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EBD" w:rsidRPr="00D73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Надзвичайно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цікавою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подією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яка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відбулася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я </w:t>
      </w:r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в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нашому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ліцеї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було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"STEM - шоу". З метою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розвитку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природничо-математичної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освіти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(STEM-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освіти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),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вчителі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хімії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Базюк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Лілія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Володимирівна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та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фізики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Колковська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Галина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Миколаївна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продемонстрували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для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учнів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7-их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класів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ряд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>цікавих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дослідів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та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експериментів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з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хімії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та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фізики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Команда кожного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класу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створила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свій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лепбук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"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Таємниці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води", а за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допомогою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додатку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LiCo_STEM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учні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змогли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побачити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молекулу води і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її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зв'язки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у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трьох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агрегатних</w:t>
      </w:r>
      <w:proofErr w:type="spellEnd"/>
      <w:r w:rsidR="004A3EBD"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станах.</w:t>
      </w:r>
    </w:p>
    <w:p w14:paraId="75E9F4E1" w14:textId="77777777" w:rsidR="00285837" w:rsidRPr="00D73CBE" w:rsidRDefault="00285837" w:rsidP="00D73C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Кафедра міжнародних відносин Прикарпатського університету імені Василя Стефаника організувала онлайн олімпіаду в рамках відзначення Дня Європи. 13 травня участь в олімпіаді взяли: Руслан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Гринівський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, Сенюк Вероніка, Ільницька Наталя, Островська Марта, Павлюк Анастасія, Хоминець Марта, Назарова Дарина,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Родчин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Анна,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Семянків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Вікторія, Кардаш Діана,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Шаварський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Валентин,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Плюснін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Артем, Головацька Христина. З них призові місця зайняли:</w:t>
      </w:r>
      <w:r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І місце – Ільницька Наталя;</w:t>
      </w:r>
      <w:r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ІІ місце – Островська Марта,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Плюснін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Артем, Сенюк Вероніка,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Родчин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Анна.</w:t>
      </w:r>
    </w:p>
    <w:p w14:paraId="75E9F4E2" w14:textId="77777777" w:rsidR="00CB387A" w:rsidRPr="00D73CBE" w:rsidRDefault="00CB387A" w:rsidP="00D73C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У Тисменицькому ліцеї активно розвивається діяльність учнівського самоврядування. </w:t>
      </w:r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На початку лютого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Шкільний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парламент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виготовив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фотозону</w:t>
      </w:r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до дня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Свтотого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proofErr w:type="gram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Валентина </w:t>
      </w:r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та</w:t>
      </w:r>
      <w:proofErr w:type="gram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зайнявся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організацією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святкової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пошти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Також було створено святкову атмосферу і до Світлого Великодня.</w:t>
      </w:r>
    </w:p>
    <w:p w14:paraId="75E9F4E3" w14:textId="77777777" w:rsidR="00CB387A" w:rsidRPr="00D73CBE" w:rsidRDefault="00CB387A" w:rsidP="00D73C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З нами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завжди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весело та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цікаво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Кожне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свято -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це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особлива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подія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У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якій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присутня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своя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неповторна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атмосфера.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Захопливими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були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також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 День кульки, День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хустки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День </w:t>
      </w:r>
      <w:proofErr w:type="spellStart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вишиванки</w:t>
      </w:r>
      <w:proofErr w:type="spellEnd"/>
      <w:r w:rsidRPr="00D73CBE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14:paraId="75E9F4E4" w14:textId="77777777" w:rsidR="00F11EF7" w:rsidRPr="00D73CBE" w:rsidRDefault="00CB387A" w:rsidP="00D73CBE">
      <w:pPr>
        <w:spacing w:after="0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Наша молодь - наше майбутнє. Шкільний парламент запустив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>проєкт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з оновлення нашого ліцею під назвою «</w:t>
      </w:r>
      <w:r w:rsidRPr="00D73CBE">
        <w:rPr>
          <w:rFonts w:ascii="Times New Roman" w:hAnsi="Times New Roman" w:cs="Times New Roman"/>
          <w:color w:val="050505"/>
          <w:sz w:val="28"/>
          <w:szCs w:val="28"/>
          <w:lang w:val="en-US"/>
        </w:rPr>
        <w:t>NEW</w:t>
      </w:r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 w:rsidRPr="00D73CBE">
        <w:rPr>
          <w:rFonts w:ascii="Times New Roman" w:hAnsi="Times New Roman" w:cs="Times New Roman"/>
          <w:color w:val="050505"/>
          <w:sz w:val="28"/>
          <w:szCs w:val="28"/>
          <w:lang w:val="en-US"/>
        </w:rPr>
        <w:t>SCHOOL</w:t>
      </w:r>
      <w:r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>»</w:t>
      </w:r>
      <w:r w:rsidR="00F11EF7"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метою якого є зробити кожен день яскравим та цікавим для кожного учня. Також було запущено проект «Шкільна пошта». «</w:t>
      </w:r>
      <w:proofErr w:type="spellStart"/>
      <w:r w:rsidR="00F11EF7" w:rsidRPr="00D73CBE">
        <w:rPr>
          <w:rFonts w:ascii="Times New Roman" w:hAnsi="Times New Roman" w:cs="Times New Roman"/>
          <w:iCs/>
          <w:color w:val="050505"/>
          <w:sz w:val="28"/>
          <w:szCs w:val="28"/>
        </w:rPr>
        <w:t>Пишіть</w:t>
      </w:r>
      <w:proofErr w:type="spellEnd"/>
      <w:r w:rsidR="00F11EF7" w:rsidRPr="00D73CBE">
        <w:rPr>
          <w:rFonts w:ascii="Times New Roman" w:hAnsi="Times New Roman" w:cs="Times New Roman"/>
          <w:iCs/>
          <w:color w:val="050505"/>
          <w:sz w:val="28"/>
          <w:szCs w:val="28"/>
        </w:rPr>
        <w:t xml:space="preserve"> </w:t>
      </w:r>
      <w:proofErr w:type="spellStart"/>
      <w:r w:rsidR="00F11EF7" w:rsidRPr="00D73CBE">
        <w:rPr>
          <w:rFonts w:ascii="Times New Roman" w:hAnsi="Times New Roman" w:cs="Times New Roman"/>
          <w:iCs/>
          <w:color w:val="050505"/>
          <w:sz w:val="28"/>
          <w:szCs w:val="28"/>
        </w:rPr>
        <w:t>листи</w:t>
      </w:r>
      <w:proofErr w:type="spellEnd"/>
      <w:r w:rsidR="00F11EF7" w:rsidRPr="00D73CBE">
        <w:rPr>
          <w:rFonts w:ascii="Times New Roman" w:hAnsi="Times New Roman" w:cs="Times New Roman"/>
          <w:iCs/>
          <w:color w:val="050505"/>
          <w:sz w:val="28"/>
          <w:szCs w:val="28"/>
        </w:rPr>
        <w:t xml:space="preserve"> і </w:t>
      </w:r>
      <w:proofErr w:type="spellStart"/>
      <w:r w:rsidR="00F11EF7" w:rsidRPr="00D73CBE">
        <w:rPr>
          <w:rFonts w:ascii="Times New Roman" w:hAnsi="Times New Roman" w:cs="Times New Roman"/>
          <w:iCs/>
          <w:color w:val="050505"/>
          <w:sz w:val="28"/>
          <w:szCs w:val="28"/>
        </w:rPr>
        <w:t>надсилайте</w:t>
      </w:r>
      <w:proofErr w:type="spellEnd"/>
      <w:r w:rsidR="00F11EF7" w:rsidRPr="00D73CBE">
        <w:rPr>
          <w:rFonts w:ascii="Times New Roman" w:hAnsi="Times New Roman" w:cs="Times New Roman"/>
          <w:iCs/>
          <w:color w:val="050505"/>
          <w:sz w:val="28"/>
          <w:szCs w:val="28"/>
        </w:rPr>
        <w:t xml:space="preserve"> </w:t>
      </w:r>
      <w:proofErr w:type="spellStart"/>
      <w:r w:rsidR="00F11EF7" w:rsidRPr="00D73CBE">
        <w:rPr>
          <w:rFonts w:ascii="Times New Roman" w:hAnsi="Times New Roman" w:cs="Times New Roman"/>
          <w:iCs/>
          <w:color w:val="050505"/>
          <w:sz w:val="28"/>
          <w:szCs w:val="28"/>
        </w:rPr>
        <w:t>вчасно</w:t>
      </w:r>
      <w:proofErr w:type="spellEnd"/>
      <w:r w:rsidR="00F11EF7" w:rsidRPr="00D73CBE">
        <w:rPr>
          <w:rFonts w:ascii="Times New Roman" w:hAnsi="Times New Roman" w:cs="Times New Roman"/>
          <w:color w:val="050505"/>
          <w:sz w:val="28"/>
          <w:szCs w:val="28"/>
        </w:rPr>
        <w:t>…</w:t>
      </w:r>
      <w:r w:rsidR="00F11EF7"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>» Ліна Костенко.</w:t>
      </w:r>
    </w:p>
    <w:p w14:paraId="75E9F4E5" w14:textId="77777777" w:rsidR="00483C22" w:rsidRPr="00D73CBE" w:rsidRDefault="00483C22" w:rsidP="00D73CBE">
      <w:pPr>
        <w:spacing w:after="0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Проблеми довкілля нам не байдужі. Однією з складових чистого майбутнього є сортування сміття. Ми ж вирішили розпочати з пластику. Учнями було виготовлено спеціальні контейнери. Ми підтримуємо чистоту і порядок в ліцеї. </w:t>
      </w:r>
      <w:r w:rsidR="00C9133A"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>Було про</w:t>
      </w:r>
      <w:r w:rsidR="001F33D3"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>в</w:t>
      </w:r>
      <w:r w:rsidR="00C9133A"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>е</w:t>
      </w:r>
      <w:r w:rsidR="001F33D3"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>дено акцію «Посади дерево».</w:t>
      </w:r>
    </w:p>
    <w:p w14:paraId="75E9F4E6" w14:textId="77777777" w:rsidR="001F33D3" w:rsidRPr="00D73CBE" w:rsidRDefault="001F33D3" w:rsidP="00D73CBE">
      <w:pPr>
        <w:spacing w:after="0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Життя – це рух, рух -  це спорт! Важливе значення у формування здорового покоління відіграє спорт. Протягом року у ліцеї проводились змагання з волейболу та футболу. </w:t>
      </w:r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У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травні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відбувся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шкільний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етап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військово-патріотичної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гри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«Джура».</w:t>
      </w:r>
      <w:r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Активно діє молодіжна організація «Пласт».</w:t>
      </w:r>
    </w:p>
    <w:p w14:paraId="75E9F4E7" w14:textId="77777777" w:rsidR="00AE6980" w:rsidRPr="00D73CBE" w:rsidRDefault="00AE6980" w:rsidP="00D73CBE">
      <w:pPr>
        <w:spacing w:after="0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>Поняття «боулінг» з’явилось ще в XX столітті, однак сучасного значення набуло відносно нещодавно</w:t>
      </w:r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Із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25 листопада по 10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грудня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в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усьому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світі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проходить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щорічна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акція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16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днів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активізму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проти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домашнього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насилля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, покликана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привернути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увагу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суспільства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до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цієї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проблеми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й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перетворити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16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днів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на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всі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365.</w:t>
      </w:r>
      <w:r w:rsidRPr="00D73CBE">
        <w:rPr>
          <w:rFonts w:ascii="Times New Roman" w:hAnsi="Times New Roman" w:cs="Times New Roman"/>
          <w:bCs/>
          <w:color w:val="050505"/>
          <w:sz w:val="28"/>
          <w:szCs w:val="28"/>
        </w:rPr>
        <w:t xml:space="preserve"> СТОП БУЛІНГ</w:t>
      </w:r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r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>- п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ро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це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поговорили і ми з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учнями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в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школі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.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Найважливіше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що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хочеться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донести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всім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,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що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color w:val="050505"/>
          <w:sz w:val="28"/>
          <w:szCs w:val="28"/>
        </w:rPr>
        <w:t>найголовніше</w:t>
      </w:r>
      <w:proofErr w:type="spellEnd"/>
      <w:r w:rsidRPr="00D73CBE">
        <w:rPr>
          <w:rFonts w:ascii="Times New Roman" w:hAnsi="Times New Roman" w:cs="Times New Roman"/>
          <w:color w:val="050505"/>
          <w:sz w:val="28"/>
          <w:szCs w:val="28"/>
        </w:rPr>
        <w:t xml:space="preserve"> правило – НЕ МОВЧАТИ!</w:t>
      </w:r>
    </w:p>
    <w:p w14:paraId="75E9F4E8" w14:textId="77777777" w:rsidR="00AE6980" w:rsidRPr="00D73CBE" w:rsidRDefault="00AE6980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lastRenderedPageBreak/>
        <w:t>Варто відмітити багаторічну  співпрацю закладу зі священниками</w:t>
      </w:r>
      <w:r w:rsidR="008B3767"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церков </w:t>
      </w:r>
      <w:r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>міс</w:t>
      </w:r>
      <w:r w:rsidR="008B3767"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>та</w:t>
      </w:r>
      <w:r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>. Учні спільно проходять Хресну дорогу. Діти 3-4 класів приступають до Сповіді та Святого причастя.</w:t>
      </w:r>
      <w:r w:rsidR="008B3767" w:rsidRPr="00D73CBE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 Ведеться активна співпраця ліцею з  громадськими та </w:t>
      </w:r>
      <w:r w:rsidR="008B3767" w:rsidRPr="00FB42DD">
        <w:rPr>
          <w:rFonts w:ascii="Times New Roman" w:hAnsi="Times New Roman" w:cs="Times New Roman"/>
          <w:sz w:val="28"/>
          <w:szCs w:val="28"/>
          <w:lang w:val="uk-UA"/>
        </w:rPr>
        <w:t>благодійними організаціями.</w:t>
      </w:r>
      <w:r w:rsidR="008B3767" w:rsidRPr="00D73CB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B3767" w:rsidRPr="00D73CBE">
        <w:rPr>
          <w:rFonts w:ascii="Times New Roman" w:hAnsi="Times New Roman" w:cs="Times New Roman"/>
          <w:sz w:val="28"/>
          <w:szCs w:val="28"/>
          <w:lang w:val="uk-UA"/>
        </w:rPr>
        <w:t>Також вклад у розвиток школи вносить співпраця з владою, державними та приватними бізнес структурами, Громадою та батьками.</w:t>
      </w:r>
    </w:p>
    <w:p w14:paraId="75E9F4E9" w14:textId="77777777" w:rsidR="00D73CBE" w:rsidRPr="00D73CBE" w:rsidRDefault="0082460E" w:rsidP="00D73C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Завдяки педагогічному колективу </w:t>
      </w:r>
      <w:r w:rsidR="00D73CBE" w:rsidRPr="00D73CBE">
        <w:rPr>
          <w:rFonts w:ascii="Times New Roman" w:hAnsi="Times New Roman" w:cs="Times New Roman"/>
          <w:sz w:val="28"/>
          <w:szCs w:val="28"/>
          <w:lang w:val="uk-UA"/>
        </w:rPr>
        <w:t>закладу проводяться роботи для покращення функціонування сайту закладу освіти та надійності його роботи.</w:t>
      </w:r>
    </w:p>
    <w:p w14:paraId="75E9F4EA" w14:textId="23149375" w:rsidR="006757D7" w:rsidRDefault="00D73CBE" w:rsidP="00A6523F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73CBE">
        <w:rPr>
          <w:rFonts w:ascii="Times New Roman" w:hAnsi="Times New Roman" w:cs="Times New Roman"/>
          <w:sz w:val="28"/>
          <w:szCs w:val="28"/>
          <w:lang w:val="uk-UA"/>
        </w:rPr>
        <w:t xml:space="preserve">Щоб оцінити стан справ освітньої діяльності закладу і прийняти управлінські рішення, потрібно мати достатньо інформації. </w:t>
      </w:r>
      <w:r w:rsidRPr="00D73CB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У процесі </w:t>
      </w:r>
      <w:proofErr w:type="spellStart"/>
      <w:r w:rsidRPr="00D73CB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самооцінювання</w:t>
      </w:r>
      <w:proofErr w:type="spellEnd"/>
      <w:r w:rsidRPr="00D73CB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якості освітньої діяльності у ліцеї використовуються такі методи збору інформації: </w:t>
      </w:r>
      <w:r w:rsidR="00D54931" w:rsidRPr="00D73CB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вивчення документації</w:t>
      </w:r>
      <w:r w:rsidRPr="00D73CB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r w:rsidR="00D54931" w:rsidRPr="00D73CB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спостереження</w:t>
      </w:r>
      <w:r w:rsidRPr="00D73CB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r w:rsidR="00D54931" w:rsidRPr="00D73CB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опитування.</w:t>
      </w:r>
      <w:r w:rsidRPr="00D73CB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D73CBE">
        <w:rPr>
          <w:rFonts w:ascii="Times New Roman" w:hAnsi="Times New Roman" w:cs="Times New Roman"/>
          <w:bCs/>
          <w:iCs/>
          <w:sz w:val="28"/>
          <w:szCs w:val="28"/>
        </w:rPr>
        <w:t>Опитування</w:t>
      </w:r>
      <w:proofErr w:type="spellEnd"/>
      <w:r w:rsidRPr="00D73CBE">
        <w:rPr>
          <w:rFonts w:ascii="Times New Roman" w:hAnsi="Times New Roman" w:cs="Times New Roman"/>
          <w:bCs/>
          <w:iCs/>
          <w:sz w:val="28"/>
          <w:szCs w:val="28"/>
        </w:rPr>
        <w:t xml:space="preserve"> проводиться у </w:t>
      </w:r>
      <w:proofErr w:type="spellStart"/>
      <w:r w:rsidRPr="00D73CBE">
        <w:rPr>
          <w:rFonts w:ascii="Times New Roman" w:hAnsi="Times New Roman" w:cs="Times New Roman"/>
          <w:bCs/>
          <w:iCs/>
          <w:sz w:val="28"/>
          <w:szCs w:val="28"/>
        </w:rPr>
        <w:t>формі</w:t>
      </w:r>
      <w:proofErr w:type="spellEnd"/>
      <w:r w:rsidRPr="00D73C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bCs/>
          <w:iCs/>
          <w:sz w:val="28"/>
          <w:szCs w:val="28"/>
        </w:rPr>
        <w:t>анкетування</w:t>
      </w:r>
      <w:proofErr w:type="spellEnd"/>
      <w:r w:rsidRPr="00D73CB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D73CBE">
        <w:rPr>
          <w:rFonts w:ascii="Times New Roman" w:hAnsi="Times New Roman" w:cs="Times New Roman"/>
          <w:bCs/>
          <w:iCs/>
          <w:sz w:val="28"/>
          <w:szCs w:val="28"/>
        </w:rPr>
        <w:t>що</w:t>
      </w:r>
      <w:proofErr w:type="spellEnd"/>
      <w:r w:rsidRPr="00D73C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bCs/>
          <w:iCs/>
          <w:sz w:val="28"/>
          <w:szCs w:val="28"/>
        </w:rPr>
        <w:t>дозволяє</w:t>
      </w:r>
      <w:proofErr w:type="spellEnd"/>
      <w:r w:rsidRPr="00D73C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bCs/>
          <w:iCs/>
          <w:sz w:val="28"/>
          <w:szCs w:val="28"/>
        </w:rPr>
        <w:t>дізнатися</w:t>
      </w:r>
      <w:proofErr w:type="spellEnd"/>
      <w:r w:rsidRPr="00D73C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bCs/>
          <w:iCs/>
          <w:sz w:val="28"/>
          <w:szCs w:val="28"/>
        </w:rPr>
        <w:t>ставлення</w:t>
      </w:r>
      <w:proofErr w:type="spellEnd"/>
      <w:r w:rsidRPr="00D73C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bCs/>
          <w:iCs/>
          <w:sz w:val="28"/>
          <w:szCs w:val="28"/>
        </w:rPr>
        <w:t>учасників</w:t>
      </w:r>
      <w:proofErr w:type="spellEnd"/>
      <w:r w:rsidRPr="00D73C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bCs/>
          <w:iCs/>
          <w:sz w:val="28"/>
          <w:szCs w:val="28"/>
        </w:rPr>
        <w:t>освітнього</w:t>
      </w:r>
      <w:proofErr w:type="spellEnd"/>
      <w:r w:rsidRPr="00D73C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bCs/>
          <w:iCs/>
          <w:sz w:val="28"/>
          <w:szCs w:val="28"/>
        </w:rPr>
        <w:t>процесу</w:t>
      </w:r>
      <w:proofErr w:type="spellEnd"/>
      <w:r w:rsidRPr="00D73CBE">
        <w:rPr>
          <w:rFonts w:ascii="Times New Roman" w:hAnsi="Times New Roman" w:cs="Times New Roman"/>
          <w:bCs/>
          <w:iCs/>
          <w:sz w:val="28"/>
          <w:szCs w:val="28"/>
        </w:rPr>
        <w:t xml:space="preserve"> до </w:t>
      </w:r>
      <w:proofErr w:type="spellStart"/>
      <w:r w:rsidRPr="00D73CBE">
        <w:rPr>
          <w:rFonts w:ascii="Times New Roman" w:hAnsi="Times New Roman" w:cs="Times New Roman"/>
          <w:bCs/>
          <w:iCs/>
          <w:sz w:val="28"/>
          <w:szCs w:val="28"/>
        </w:rPr>
        <w:t>певних</w:t>
      </w:r>
      <w:proofErr w:type="spellEnd"/>
      <w:r w:rsidRPr="00D73C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bCs/>
          <w:iCs/>
          <w:sz w:val="28"/>
          <w:szCs w:val="28"/>
        </w:rPr>
        <w:t>питань</w:t>
      </w:r>
      <w:proofErr w:type="spellEnd"/>
      <w:r w:rsidRPr="00D73C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73CBE">
        <w:rPr>
          <w:rFonts w:ascii="Times New Roman" w:hAnsi="Times New Roman" w:cs="Times New Roman"/>
          <w:bCs/>
          <w:iCs/>
          <w:sz w:val="28"/>
          <w:szCs w:val="28"/>
        </w:rPr>
        <w:t>діяльності</w:t>
      </w:r>
      <w:proofErr w:type="spellEnd"/>
      <w:r w:rsidRPr="00D73CBE">
        <w:rPr>
          <w:rFonts w:ascii="Times New Roman" w:hAnsi="Times New Roman" w:cs="Times New Roman"/>
          <w:bCs/>
          <w:iCs/>
          <w:sz w:val="28"/>
          <w:szCs w:val="28"/>
        </w:rPr>
        <w:t xml:space="preserve"> закладу </w:t>
      </w:r>
      <w:proofErr w:type="spellStart"/>
      <w:r w:rsidRPr="00D73CBE">
        <w:rPr>
          <w:rFonts w:ascii="Times New Roman" w:hAnsi="Times New Roman" w:cs="Times New Roman"/>
          <w:bCs/>
          <w:iCs/>
          <w:sz w:val="28"/>
          <w:szCs w:val="28"/>
        </w:rPr>
        <w:t>освіти</w:t>
      </w:r>
      <w:proofErr w:type="spellEnd"/>
      <w:r w:rsidRPr="00D73CBE">
        <w:rPr>
          <w:rFonts w:ascii="Times New Roman" w:hAnsi="Times New Roman" w:cs="Times New Roman"/>
          <w:bCs/>
          <w:iCs/>
          <w:sz w:val="28"/>
          <w:szCs w:val="28"/>
        </w:rPr>
        <w:t xml:space="preserve">.  Три </w:t>
      </w:r>
      <w:proofErr w:type="spellStart"/>
      <w:r w:rsidRPr="00D73CBE">
        <w:rPr>
          <w:rFonts w:ascii="Times New Roman" w:hAnsi="Times New Roman" w:cs="Times New Roman"/>
          <w:bCs/>
          <w:iCs/>
          <w:sz w:val="28"/>
          <w:szCs w:val="28"/>
        </w:rPr>
        <w:t>види</w:t>
      </w:r>
      <w:proofErr w:type="spellEnd"/>
      <w:r w:rsidRPr="00D73CBE">
        <w:rPr>
          <w:rFonts w:ascii="Times New Roman" w:hAnsi="Times New Roman" w:cs="Times New Roman"/>
          <w:bCs/>
          <w:iCs/>
          <w:sz w:val="28"/>
          <w:szCs w:val="28"/>
        </w:rPr>
        <w:t xml:space="preserve"> анкет: </w:t>
      </w:r>
      <w:r w:rsidR="00D54931" w:rsidRPr="00D73CB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анкетування педагогічних прац</w:t>
      </w:r>
      <w:r w:rsidRPr="00D73CB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івників, учнів, </w:t>
      </w:r>
      <w:r w:rsidR="00D54931" w:rsidRPr="00D73CB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батьків.</w:t>
      </w:r>
      <w:r w:rsidRPr="00D73CB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D73CB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Результвати</w:t>
      </w:r>
      <w:proofErr w:type="spellEnd"/>
      <w:r w:rsidRPr="00D73CB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аналізу Тисменицького ліцею свідчать про системну та послідовну роботу педагогічного колективу. Однак, є питання, які потребують </w:t>
      </w:r>
      <w:r w:rsidRPr="00FB42D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вирішення:</w:t>
      </w:r>
      <w:r w:rsidRPr="00D73CB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капітальний ремонт харчоблоку</w:t>
      </w:r>
      <w:r w:rsidR="00F241B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заміна обладнання, встановлення бруківки на території ліцею, придбання </w:t>
      </w:r>
      <w:proofErr w:type="spellStart"/>
      <w:r w:rsidR="00F241BF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ноубуків</w:t>
      </w:r>
      <w:proofErr w:type="spellEnd"/>
      <w:r w:rsidR="00F241B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 комп’ютерів, розширити інтернет мережу.</w:t>
      </w:r>
    </w:p>
    <w:p w14:paraId="75E9F4EB" w14:textId="77777777" w:rsidR="00A6523F" w:rsidRDefault="00A6523F" w:rsidP="00A6523F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5E9F4EC" w14:textId="77777777" w:rsidR="00A6523F" w:rsidRDefault="00A6523F" w:rsidP="00A6523F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5E9F4ED" w14:textId="77777777" w:rsidR="00A6523F" w:rsidRDefault="00A6523F" w:rsidP="00D5493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Директор Тисменицького ліцею                </w:t>
      </w:r>
      <w:r w:rsidR="00D5493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                 М.Д.Люта</w:t>
      </w:r>
    </w:p>
    <w:p w14:paraId="75E9F4EE" w14:textId="77777777" w:rsidR="00A6523F" w:rsidRPr="00A6523F" w:rsidRDefault="00A6523F" w:rsidP="00D5493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Тисменицької міської ради                      </w:t>
      </w:r>
    </w:p>
    <w:p w14:paraId="75E9F4EF" w14:textId="77777777" w:rsidR="006757D7" w:rsidRPr="00D73CBE" w:rsidRDefault="006757D7" w:rsidP="00D73CBE">
      <w:pPr>
        <w:shd w:val="clear" w:color="auto" w:fill="FFFFFF"/>
        <w:spacing w:after="0"/>
        <w:ind w:firstLine="709"/>
        <w:rPr>
          <w:rFonts w:cs="Segoe UI Historic"/>
          <w:sz w:val="23"/>
          <w:szCs w:val="23"/>
          <w:lang w:val="uk-UA"/>
        </w:rPr>
      </w:pPr>
    </w:p>
    <w:p w14:paraId="75E9F4F0" w14:textId="77777777" w:rsidR="0082460E" w:rsidRPr="00AE6980" w:rsidRDefault="0082460E" w:rsidP="00AE6980">
      <w:pPr>
        <w:shd w:val="clear" w:color="auto" w:fill="FFFFFF"/>
        <w:ind w:firstLine="709"/>
        <w:rPr>
          <w:rFonts w:cs="Segoe UI Historic"/>
          <w:color w:val="050505"/>
          <w:sz w:val="23"/>
          <w:szCs w:val="23"/>
          <w:lang w:val="uk-UA"/>
        </w:rPr>
      </w:pPr>
    </w:p>
    <w:p w14:paraId="75E9F4F1" w14:textId="77777777" w:rsidR="00AE6980" w:rsidRPr="00D73CBE" w:rsidRDefault="00AE6980" w:rsidP="00AE6980">
      <w:pPr>
        <w:shd w:val="clear" w:color="auto" w:fill="FFFFFF"/>
        <w:ind w:firstLine="709"/>
        <w:rPr>
          <w:rFonts w:cs="Segoe UI Historic"/>
          <w:color w:val="050505"/>
          <w:sz w:val="23"/>
          <w:szCs w:val="23"/>
          <w:lang w:val="uk-UA"/>
        </w:rPr>
      </w:pPr>
    </w:p>
    <w:p w14:paraId="75E9F4F2" w14:textId="77777777" w:rsidR="00AE6980" w:rsidRPr="00D73CBE" w:rsidRDefault="00AE6980" w:rsidP="001F33D3">
      <w:pPr>
        <w:shd w:val="clear" w:color="auto" w:fill="FFFFFF"/>
        <w:ind w:firstLine="709"/>
        <w:rPr>
          <w:rFonts w:cs="Segoe UI Historic"/>
          <w:color w:val="050505"/>
          <w:sz w:val="23"/>
          <w:szCs w:val="23"/>
          <w:lang w:val="uk-UA"/>
        </w:rPr>
      </w:pPr>
    </w:p>
    <w:p w14:paraId="75E9F4F3" w14:textId="77777777" w:rsidR="001F33D3" w:rsidRPr="00D73CBE" w:rsidRDefault="001F33D3" w:rsidP="00483C22">
      <w:pPr>
        <w:shd w:val="clear" w:color="auto" w:fill="FFFFFF"/>
        <w:ind w:firstLine="709"/>
        <w:rPr>
          <w:rFonts w:cs="Segoe UI Historic"/>
          <w:color w:val="050505"/>
          <w:sz w:val="23"/>
          <w:szCs w:val="23"/>
          <w:lang w:val="uk-UA"/>
        </w:rPr>
      </w:pPr>
      <w:r>
        <w:rPr>
          <w:rFonts w:cs="Segoe UI Historic"/>
          <w:color w:val="050505"/>
          <w:sz w:val="23"/>
          <w:szCs w:val="23"/>
          <w:lang w:val="uk-UA"/>
        </w:rPr>
        <w:t xml:space="preserve"> </w:t>
      </w:r>
    </w:p>
    <w:p w14:paraId="75E9F4F4" w14:textId="77777777" w:rsidR="00483C22" w:rsidRPr="00D73CBE" w:rsidRDefault="00483C22" w:rsidP="00F11EF7">
      <w:pPr>
        <w:shd w:val="clear" w:color="auto" w:fill="FFFFFF"/>
        <w:ind w:firstLine="709"/>
        <w:rPr>
          <w:rFonts w:cs="Segoe UI Historic"/>
          <w:color w:val="050505"/>
          <w:sz w:val="23"/>
          <w:szCs w:val="23"/>
          <w:lang w:val="uk-UA"/>
        </w:rPr>
      </w:pPr>
    </w:p>
    <w:p w14:paraId="75E9F4F5" w14:textId="77777777" w:rsidR="00CB387A" w:rsidRPr="00D73CBE" w:rsidRDefault="00CB387A" w:rsidP="00CB387A">
      <w:pPr>
        <w:shd w:val="clear" w:color="auto" w:fill="FFFFFF"/>
        <w:spacing w:after="0"/>
        <w:ind w:firstLine="709"/>
        <w:rPr>
          <w:rFonts w:cs="Segoe UI Historic"/>
          <w:color w:val="050505"/>
          <w:sz w:val="23"/>
          <w:szCs w:val="23"/>
          <w:lang w:val="uk-UA"/>
        </w:rPr>
      </w:pPr>
    </w:p>
    <w:p w14:paraId="75E9F4F6" w14:textId="77777777" w:rsidR="00CB387A" w:rsidRPr="00CB387A" w:rsidRDefault="00CB387A" w:rsidP="00CB387A">
      <w:pPr>
        <w:shd w:val="clear" w:color="auto" w:fill="FFFFFF"/>
        <w:spacing w:after="0"/>
        <w:ind w:firstLine="709"/>
        <w:rPr>
          <w:rFonts w:cs="Segoe UI Historic"/>
          <w:color w:val="050505"/>
          <w:sz w:val="23"/>
          <w:szCs w:val="23"/>
          <w:lang w:val="uk-UA"/>
        </w:rPr>
      </w:pPr>
    </w:p>
    <w:p w14:paraId="75E9F4F7" w14:textId="77777777" w:rsidR="00CB387A" w:rsidRPr="00CB387A" w:rsidRDefault="00CB387A" w:rsidP="00CB387A">
      <w:pPr>
        <w:shd w:val="clear" w:color="auto" w:fill="FFFFFF"/>
        <w:ind w:firstLine="709"/>
        <w:rPr>
          <w:rFonts w:cs="Segoe UI Historic"/>
          <w:color w:val="050505"/>
          <w:sz w:val="23"/>
          <w:szCs w:val="23"/>
          <w:lang w:val="uk-UA"/>
        </w:rPr>
      </w:pPr>
      <w:r>
        <w:rPr>
          <w:rFonts w:eastAsia="Times New Roman" w:cs="Segoe UI Historic"/>
          <w:color w:val="050505"/>
          <w:sz w:val="23"/>
          <w:szCs w:val="23"/>
          <w:lang w:val="uk-UA"/>
        </w:rPr>
        <w:t xml:space="preserve"> </w:t>
      </w:r>
    </w:p>
    <w:p w14:paraId="75E9F4F8" w14:textId="77777777" w:rsidR="00CB387A" w:rsidRPr="00D73CBE" w:rsidRDefault="00CB387A" w:rsidP="00285837">
      <w:pPr>
        <w:shd w:val="clear" w:color="auto" w:fill="FFFFFF"/>
        <w:ind w:firstLine="709"/>
        <w:rPr>
          <w:rFonts w:eastAsia="Times New Roman" w:cs="Segoe UI Historic"/>
          <w:color w:val="050505"/>
          <w:sz w:val="23"/>
          <w:szCs w:val="23"/>
          <w:lang w:val="uk-UA"/>
        </w:rPr>
      </w:pPr>
    </w:p>
    <w:p w14:paraId="75E9F4F9" w14:textId="77777777" w:rsidR="00CB387A" w:rsidRPr="00285837" w:rsidRDefault="00CB387A" w:rsidP="00CB387A">
      <w:pPr>
        <w:shd w:val="clear" w:color="auto" w:fill="FFFFFF"/>
        <w:spacing w:after="0"/>
        <w:ind w:firstLine="709"/>
        <w:rPr>
          <w:rFonts w:cs="Segoe UI Historic"/>
          <w:color w:val="050505"/>
          <w:sz w:val="23"/>
          <w:szCs w:val="23"/>
          <w:lang w:val="uk-UA"/>
        </w:rPr>
      </w:pPr>
    </w:p>
    <w:p w14:paraId="75E9F4FA" w14:textId="77777777" w:rsidR="00285837" w:rsidRPr="004A3EBD" w:rsidRDefault="00285837" w:rsidP="004A3EBD">
      <w:pPr>
        <w:shd w:val="clear" w:color="auto" w:fill="FFFFFF"/>
        <w:spacing w:after="0"/>
        <w:ind w:firstLine="709"/>
        <w:rPr>
          <w:rFonts w:eastAsia="Times New Roman" w:cs="Segoe UI Historic"/>
          <w:color w:val="050505"/>
          <w:sz w:val="23"/>
          <w:szCs w:val="23"/>
          <w:lang w:val="uk-UA"/>
        </w:rPr>
      </w:pPr>
    </w:p>
    <w:p w14:paraId="75E9F4FB" w14:textId="77777777" w:rsidR="00D26E8E" w:rsidRPr="00D73CBE" w:rsidRDefault="00D26E8E" w:rsidP="00E10CD7">
      <w:pPr>
        <w:spacing w:after="0"/>
        <w:ind w:firstLine="709"/>
        <w:jc w:val="both"/>
        <w:rPr>
          <w:lang w:val="uk-UA"/>
        </w:rPr>
      </w:pPr>
    </w:p>
    <w:p w14:paraId="75E9F4FC" w14:textId="77777777" w:rsidR="00E10CD7" w:rsidRPr="00E10CD7" w:rsidRDefault="00E10CD7" w:rsidP="00E10CD7">
      <w:pPr>
        <w:spacing w:after="0"/>
        <w:ind w:firstLine="709"/>
        <w:jc w:val="both"/>
        <w:rPr>
          <w:lang w:val="uk-UA"/>
        </w:rPr>
      </w:pPr>
    </w:p>
    <w:p w14:paraId="75E9F4FD" w14:textId="77777777" w:rsidR="00E10CD7" w:rsidRPr="00E10CD7" w:rsidRDefault="00E10CD7" w:rsidP="00E10C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E9F4FE" w14:textId="77777777" w:rsidR="00E10CD7" w:rsidRPr="00E10CD7" w:rsidRDefault="00E10CD7" w:rsidP="00E10C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E9F4FF" w14:textId="77777777" w:rsidR="008F0498" w:rsidRDefault="008F0498" w:rsidP="008F0498">
      <w:pPr>
        <w:pStyle w:val="a5"/>
        <w:tabs>
          <w:tab w:val="left" w:pos="1574"/>
        </w:tabs>
        <w:ind w:left="1573"/>
        <w:rPr>
          <w:sz w:val="24"/>
        </w:rPr>
      </w:pPr>
    </w:p>
    <w:p w14:paraId="75E9F500" w14:textId="77777777" w:rsidR="008F0498" w:rsidRDefault="008F0498" w:rsidP="008F0498">
      <w:pPr>
        <w:pStyle w:val="a5"/>
        <w:tabs>
          <w:tab w:val="left" w:pos="1574"/>
        </w:tabs>
        <w:ind w:left="1573"/>
        <w:rPr>
          <w:sz w:val="24"/>
        </w:rPr>
      </w:pPr>
    </w:p>
    <w:p w14:paraId="75E9F501" w14:textId="77777777" w:rsidR="008F0498" w:rsidRDefault="008F0498" w:rsidP="008F0498">
      <w:pPr>
        <w:pStyle w:val="a5"/>
        <w:tabs>
          <w:tab w:val="left" w:pos="1574"/>
        </w:tabs>
        <w:ind w:left="1573"/>
        <w:rPr>
          <w:sz w:val="24"/>
        </w:rPr>
      </w:pPr>
    </w:p>
    <w:p w14:paraId="75E9F502" w14:textId="77777777" w:rsidR="008F0498" w:rsidRPr="008F0498" w:rsidRDefault="008F0498" w:rsidP="008F0498">
      <w:pPr>
        <w:pStyle w:val="a3"/>
        <w:spacing w:line="274" w:lineRule="exact"/>
        <w:ind w:left="1561"/>
      </w:pPr>
    </w:p>
    <w:p w14:paraId="75E9F503" w14:textId="77777777" w:rsidR="00C15EBF" w:rsidRPr="00C15EBF" w:rsidRDefault="00C15EBF" w:rsidP="00D73CBE">
      <w:pPr>
        <w:rPr>
          <w:lang w:val="uk-UA"/>
        </w:rPr>
      </w:pPr>
    </w:p>
    <w:sectPr w:rsidR="00C15EBF" w:rsidRPr="00C15EBF" w:rsidSect="007E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B90"/>
    <w:multiLevelType w:val="hybridMultilevel"/>
    <w:tmpl w:val="8D6E16F6"/>
    <w:lvl w:ilvl="0" w:tplc="599C46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245E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F4EE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4ED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6DB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2C8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429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667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23A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680"/>
    <w:multiLevelType w:val="hybridMultilevel"/>
    <w:tmpl w:val="D206D19E"/>
    <w:lvl w:ilvl="0" w:tplc="31F86478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hint="default"/>
        <w:spacing w:val="-20"/>
        <w:w w:val="99"/>
        <w:sz w:val="24"/>
      </w:rPr>
    </w:lvl>
    <w:lvl w:ilvl="1" w:tplc="E3CE0510"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A094C692">
      <w:numFmt w:val="bullet"/>
      <w:lvlText w:val="•"/>
      <w:lvlJc w:val="left"/>
      <w:pPr>
        <w:ind w:left="2985" w:hanging="360"/>
      </w:pPr>
      <w:rPr>
        <w:rFonts w:hint="default"/>
      </w:rPr>
    </w:lvl>
    <w:lvl w:ilvl="3" w:tplc="46C0BAB0">
      <w:numFmt w:val="bullet"/>
      <w:lvlText w:val="•"/>
      <w:lvlJc w:val="left"/>
      <w:pPr>
        <w:ind w:left="4047" w:hanging="360"/>
      </w:pPr>
      <w:rPr>
        <w:rFonts w:hint="default"/>
      </w:rPr>
    </w:lvl>
    <w:lvl w:ilvl="4" w:tplc="7592F7A8">
      <w:numFmt w:val="bullet"/>
      <w:lvlText w:val="•"/>
      <w:lvlJc w:val="left"/>
      <w:pPr>
        <w:ind w:left="5110" w:hanging="360"/>
      </w:pPr>
      <w:rPr>
        <w:rFonts w:hint="default"/>
      </w:rPr>
    </w:lvl>
    <w:lvl w:ilvl="5" w:tplc="95EE468A">
      <w:numFmt w:val="bullet"/>
      <w:lvlText w:val="•"/>
      <w:lvlJc w:val="left"/>
      <w:pPr>
        <w:ind w:left="6173" w:hanging="360"/>
      </w:pPr>
      <w:rPr>
        <w:rFonts w:hint="default"/>
      </w:rPr>
    </w:lvl>
    <w:lvl w:ilvl="6" w:tplc="B4023B44">
      <w:numFmt w:val="bullet"/>
      <w:lvlText w:val="•"/>
      <w:lvlJc w:val="left"/>
      <w:pPr>
        <w:ind w:left="7235" w:hanging="360"/>
      </w:pPr>
      <w:rPr>
        <w:rFonts w:hint="default"/>
      </w:rPr>
    </w:lvl>
    <w:lvl w:ilvl="7" w:tplc="230E31BC">
      <w:numFmt w:val="bullet"/>
      <w:lvlText w:val="•"/>
      <w:lvlJc w:val="left"/>
      <w:pPr>
        <w:ind w:left="8298" w:hanging="360"/>
      </w:pPr>
      <w:rPr>
        <w:rFonts w:hint="default"/>
      </w:rPr>
    </w:lvl>
    <w:lvl w:ilvl="8" w:tplc="71DEF4A8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2" w15:restartNumberingAfterBreak="0">
    <w:nsid w:val="2E8F5728"/>
    <w:multiLevelType w:val="hybridMultilevel"/>
    <w:tmpl w:val="B7664A8A"/>
    <w:lvl w:ilvl="0" w:tplc="17BE31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AC10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D46D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203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EB8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5648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6B1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6A3F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5865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C732B"/>
    <w:multiLevelType w:val="hybridMultilevel"/>
    <w:tmpl w:val="245C322C"/>
    <w:lvl w:ilvl="0" w:tplc="1868C1B8">
      <w:numFmt w:val="bullet"/>
      <w:lvlText w:val="-"/>
      <w:lvlJc w:val="left"/>
      <w:pPr>
        <w:ind w:left="852" w:hanging="152"/>
      </w:pPr>
      <w:rPr>
        <w:rFonts w:ascii="Times New Roman" w:eastAsia="Times New Roman" w:hAnsi="Times New Roman" w:hint="default"/>
        <w:w w:val="99"/>
        <w:sz w:val="24"/>
      </w:rPr>
    </w:lvl>
    <w:lvl w:ilvl="1" w:tplc="51AA518A">
      <w:numFmt w:val="bullet"/>
      <w:lvlText w:val=""/>
      <w:lvlJc w:val="left"/>
      <w:pPr>
        <w:ind w:left="852" w:hanging="144"/>
      </w:pPr>
      <w:rPr>
        <w:rFonts w:ascii="Symbol" w:eastAsia="Times New Roman" w:hAnsi="Symbol" w:hint="default"/>
        <w:w w:val="100"/>
        <w:sz w:val="24"/>
      </w:rPr>
    </w:lvl>
    <w:lvl w:ilvl="2" w:tplc="8D04728A">
      <w:numFmt w:val="bullet"/>
      <w:lvlText w:val="•"/>
      <w:lvlJc w:val="left"/>
      <w:pPr>
        <w:ind w:left="2985" w:hanging="144"/>
      </w:pPr>
      <w:rPr>
        <w:rFonts w:hint="default"/>
      </w:rPr>
    </w:lvl>
    <w:lvl w:ilvl="3" w:tplc="9DD214FC">
      <w:numFmt w:val="bullet"/>
      <w:lvlText w:val="•"/>
      <w:lvlJc w:val="left"/>
      <w:pPr>
        <w:ind w:left="4047" w:hanging="144"/>
      </w:pPr>
      <w:rPr>
        <w:rFonts w:hint="default"/>
      </w:rPr>
    </w:lvl>
    <w:lvl w:ilvl="4" w:tplc="70E6AD22">
      <w:numFmt w:val="bullet"/>
      <w:lvlText w:val="•"/>
      <w:lvlJc w:val="left"/>
      <w:pPr>
        <w:ind w:left="5110" w:hanging="144"/>
      </w:pPr>
      <w:rPr>
        <w:rFonts w:hint="default"/>
      </w:rPr>
    </w:lvl>
    <w:lvl w:ilvl="5" w:tplc="6E14893E">
      <w:numFmt w:val="bullet"/>
      <w:lvlText w:val="•"/>
      <w:lvlJc w:val="left"/>
      <w:pPr>
        <w:ind w:left="6173" w:hanging="144"/>
      </w:pPr>
      <w:rPr>
        <w:rFonts w:hint="default"/>
      </w:rPr>
    </w:lvl>
    <w:lvl w:ilvl="6" w:tplc="89029766">
      <w:numFmt w:val="bullet"/>
      <w:lvlText w:val="•"/>
      <w:lvlJc w:val="left"/>
      <w:pPr>
        <w:ind w:left="7235" w:hanging="144"/>
      </w:pPr>
      <w:rPr>
        <w:rFonts w:hint="default"/>
      </w:rPr>
    </w:lvl>
    <w:lvl w:ilvl="7" w:tplc="B924407A">
      <w:numFmt w:val="bullet"/>
      <w:lvlText w:val="•"/>
      <w:lvlJc w:val="left"/>
      <w:pPr>
        <w:ind w:left="8298" w:hanging="144"/>
      </w:pPr>
      <w:rPr>
        <w:rFonts w:hint="default"/>
      </w:rPr>
    </w:lvl>
    <w:lvl w:ilvl="8" w:tplc="D63EBAEC">
      <w:numFmt w:val="bullet"/>
      <w:lvlText w:val="•"/>
      <w:lvlJc w:val="left"/>
      <w:pPr>
        <w:ind w:left="9361" w:hanging="14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EBF"/>
    <w:rsid w:val="000E5A31"/>
    <w:rsid w:val="00101EAC"/>
    <w:rsid w:val="001A4B36"/>
    <w:rsid w:val="001F33D3"/>
    <w:rsid w:val="00285837"/>
    <w:rsid w:val="003123ED"/>
    <w:rsid w:val="00317AF8"/>
    <w:rsid w:val="00483C22"/>
    <w:rsid w:val="004A3EBD"/>
    <w:rsid w:val="006757D7"/>
    <w:rsid w:val="0076007D"/>
    <w:rsid w:val="007E594A"/>
    <w:rsid w:val="0082460E"/>
    <w:rsid w:val="008B3767"/>
    <w:rsid w:val="008F0498"/>
    <w:rsid w:val="00A6523F"/>
    <w:rsid w:val="00AE6980"/>
    <w:rsid w:val="00B626D7"/>
    <w:rsid w:val="00C15EBF"/>
    <w:rsid w:val="00C9133A"/>
    <w:rsid w:val="00CB387A"/>
    <w:rsid w:val="00CE4990"/>
    <w:rsid w:val="00D26E8E"/>
    <w:rsid w:val="00D54931"/>
    <w:rsid w:val="00D73CBE"/>
    <w:rsid w:val="00DC49F6"/>
    <w:rsid w:val="00E10CD7"/>
    <w:rsid w:val="00E82C74"/>
    <w:rsid w:val="00EF2E1F"/>
    <w:rsid w:val="00F11EF7"/>
    <w:rsid w:val="00F241BF"/>
    <w:rsid w:val="00F71DEB"/>
    <w:rsid w:val="00FB42DD"/>
    <w:rsid w:val="00F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F4C8"/>
  <w15:docId w15:val="{FA54F852-FAF4-4F0F-ACA5-77FC70B4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5EBF"/>
    <w:pPr>
      <w:widowControl w:val="0"/>
      <w:autoSpaceDE w:val="0"/>
      <w:autoSpaceDN w:val="0"/>
      <w:spacing w:after="0" w:line="240" w:lineRule="auto"/>
      <w:ind w:left="852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Основний текст Знак"/>
    <w:basedOn w:val="a0"/>
    <w:link w:val="a3"/>
    <w:uiPriority w:val="1"/>
    <w:rsid w:val="00C15E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1"/>
    <w:qFormat/>
    <w:rsid w:val="00C15EBF"/>
    <w:pPr>
      <w:widowControl w:val="0"/>
      <w:autoSpaceDE w:val="0"/>
      <w:autoSpaceDN w:val="0"/>
      <w:spacing w:after="0" w:line="240" w:lineRule="auto"/>
      <w:ind w:left="852"/>
    </w:pPr>
    <w:rPr>
      <w:rFonts w:ascii="Times New Roman" w:eastAsia="Times New Roman" w:hAnsi="Times New Roman" w:cs="Times New Roman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E1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10CD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6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0AAA-6D3A-4FD9-ADBF-24544510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7133</Words>
  <Characters>4066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School Tysmenytsia</cp:lastModifiedBy>
  <cp:revision>22</cp:revision>
  <dcterms:created xsi:type="dcterms:W3CDTF">2021-06-06T14:38:00Z</dcterms:created>
  <dcterms:modified xsi:type="dcterms:W3CDTF">2021-06-23T08:23:00Z</dcterms:modified>
</cp:coreProperties>
</file>